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AD4" w:rsidRDefault="00395AD4">
      <w:pPr>
        <w:pStyle w:val="Heading4"/>
        <w:rPr>
          <w:szCs w:val="24"/>
        </w:rPr>
      </w:pPr>
      <w:bookmarkStart w:id="0" w:name="_GoBack"/>
      <w:bookmarkEnd w:id="0"/>
    </w:p>
    <w:p w:rsidR="00395AD4" w:rsidRDefault="0052220E">
      <w:pPr>
        <w:pStyle w:val="Heading1"/>
        <w:rPr>
          <w:szCs w:val="24"/>
          <w:lang w:val="en-US"/>
        </w:rPr>
      </w:pPr>
      <w:r>
        <w:rPr>
          <w:szCs w:val="24"/>
          <w:lang w:val="en-US"/>
        </w:rPr>
        <w:t>SREDNJA STRUKOVNA ŠKOLA ŠIBENIK</w:t>
      </w:r>
    </w:p>
    <w:p w:rsidR="00395AD4" w:rsidRDefault="0052220E">
      <w:pPr>
        <w:rPr>
          <w:rFonts w:ascii="Calibri" w:hAnsi="Calibri" w:cs="Arial"/>
        </w:rPr>
      </w:pPr>
      <w:r>
        <w:rPr>
          <w:b/>
          <w:szCs w:val="24"/>
        </w:rPr>
        <w:t>KLASA:</w:t>
      </w:r>
      <w:r>
        <w:rPr>
          <w:rFonts w:ascii="Calibri" w:hAnsi="Calibri" w:cs="Arial"/>
        </w:rPr>
        <w:t>400-02/23-01/01</w:t>
      </w:r>
    </w:p>
    <w:p w:rsidR="00395AD4" w:rsidRDefault="0052220E">
      <w:pPr>
        <w:rPr>
          <w:rFonts w:ascii="Calibri" w:hAnsi="Calibri" w:cs="Arial"/>
        </w:rPr>
      </w:pPr>
      <w:r>
        <w:rPr>
          <w:b/>
          <w:szCs w:val="24"/>
        </w:rPr>
        <w:t xml:space="preserve">URBROJ: </w:t>
      </w:r>
      <w:r>
        <w:rPr>
          <w:rFonts w:ascii="Calibri" w:hAnsi="Calibri" w:cs="Arial"/>
        </w:rPr>
        <w:t>2182-45-06-23-3</w:t>
      </w:r>
    </w:p>
    <w:p w:rsidR="00395AD4" w:rsidRDefault="00395AD4">
      <w:pPr>
        <w:pStyle w:val="Heading1"/>
        <w:rPr>
          <w:b/>
          <w:szCs w:val="24"/>
        </w:rPr>
      </w:pPr>
    </w:p>
    <w:p w:rsidR="00395AD4" w:rsidRDefault="0052220E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Šibenik, 22. </w:t>
      </w:r>
      <w:r w:rsidR="00B75EC1">
        <w:rPr>
          <w:b/>
          <w:sz w:val="24"/>
          <w:szCs w:val="24"/>
          <w:lang w:val="hr-HR"/>
        </w:rPr>
        <w:t>ožujka 2024.</w:t>
      </w:r>
    </w:p>
    <w:p w:rsidR="00395AD4" w:rsidRDefault="0052220E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  </w:t>
      </w:r>
    </w:p>
    <w:p w:rsidR="00395AD4" w:rsidRDefault="0052220E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OBRAZLOŽENJE UZ IZVJEŠĆE O IZVRŠENJU FINANCIJSKOG PLANA </w:t>
      </w:r>
    </w:p>
    <w:p w:rsidR="00395AD4" w:rsidRDefault="0052220E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ZA 202</w:t>
      </w:r>
      <w:r>
        <w:rPr>
          <w:b/>
          <w:sz w:val="24"/>
          <w:szCs w:val="24"/>
          <w:lang w:val="en-US"/>
        </w:rPr>
        <w:t>3.</w:t>
      </w:r>
      <w:r>
        <w:rPr>
          <w:b/>
          <w:sz w:val="24"/>
          <w:szCs w:val="24"/>
          <w:lang w:val="hr-HR"/>
        </w:rPr>
        <w:t xml:space="preserve"> GODINU</w:t>
      </w:r>
    </w:p>
    <w:p w:rsidR="00395AD4" w:rsidRDefault="00395AD4">
      <w:pPr>
        <w:jc w:val="center"/>
        <w:rPr>
          <w:b/>
          <w:sz w:val="24"/>
          <w:szCs w:val="24"/>
          <w:lang w:val="hr-HR"/>
        </w:rPr>
      </w:pPr>
    </w:p>
    <w:p w:rsidR="00395AD4" w:rsidRDefault="0052220E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Ukupni planirani prihodi zajedno s viškom prihoda jednaki su rashodima za proračunsku godinu.  Izvršenje financijskog plana realizirano je u skladu s planiranim.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3959"/>
        <w:gridCol w:w="1542"/>
        <w:gridCol w:w="1538"/>
        <w:gridCol w:w="1549"/>
        <w:gridCol w:w="898"/>
        <w:gridCol w:w="362"/>
        <w:gridCol w:w="362"/>
        <w:gridCol w:w="222"/>
      </w:tblGrid>
      <w:tr w:rsidR="007F4A9B" w:rsidRPr="007F4A9B" w:rsidTr="007F4A9B">
        <w:trPr>
          <w:trHeight w:val="270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1.1. SAŽETAK RAČUNA PRIHODA I RASHODA I RAČUNA FINANCIRANJA</w:t>
            </w:r>
          </w:p>
        </w:tc>
      </w:tr>
      <w:tr w:rsidR="007F4A9B" w:rsidRPr="007F4A9B" w:rsidTr="007F4A9B">
        <w:trPr>
          <w:trHeight w:val="345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</w:tr>
      <w:tr w:rsidR="007F4A9B" w:rsidRPr="007F4A9B" w:rsidTr="007F4A9B">
        <w:trPr>
          <w:trHeight w:val="255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</w:tr>
      <w:tr w:rsidR="007F4A9B" w:rsidRPr="007F4A9B" w:rsidTr="007F4A9B">
        <w:trPr>
          <w:trHeight w:val="255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jc w:val="center"/>
              <w:rPr>
                <w:lang w:val="en-US" w:eastAsia="en-U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</w:tr>
      <w:tr w:rsidR="007F4A9B" w:rsidRPr="007F4A9B" w:rsidTr="007F4A9B">
        <w:trPr>
          <w:trHeight w:val="720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Brojčana oznaka i naziv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Ostvarenje / izvršenje</w:t>
            </w: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br/>
              <w:t>31.12.2022.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Rebalans za 2023. godinu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Ostvarenje / izvršenje</w:t>
            </w: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br/>
              <w:t>31.12.2023.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Indeks</w:t>
            </w: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br/>
              <w:t xml:space="preserve"> 4 / 2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Indeks</w:t>
            </w: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br/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F4A9B" w:rsidRPr="007F4A9B" w:rsidTr="007F4A9B">
        <w:trPr>
          <w:trHeight w:val="285"/>
        </w:trPr>
        <w:tc>
          <w:tcPr>
            <w:tcW w:w="3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F4A9B" w:rsidRPr="007F4A9B" w:rsidTr="007F4A9B">
        <w:trPr>
          <w:trHeight w:val="495"/>
        </w:trPr>
        <w:tc>
          <w:tcPr>
            <w:tcW w:w="3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PRIHODI UKUPNO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894.011,46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977.659,00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999.057,76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111,75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102,19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F4A9B" w:rsidRPr="007F4A9B" w:rsidTr="007F4A9B">
        <w:trPr>
          <w:trHeight w:val="480"/>
        </w:trPr>
        <w:tc>
          <w:tcPr>
            <w:tcW w:w="3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 PRIHODI POSLOVANJA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894.011,46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977.659,00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999.057,76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111,75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102,19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F4A9B" w:rsidRPr="007F4A9B" w:rsidTr="007F4A9B">
        <w:trPr>
          <w:trHeight w:val="480"/>
        </w:trPr>
        <w:tc>
          <w:tcPr>
            <w:tcW w:w="3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 PRIHODI OD PRODAJE NEFINANCIJSKE IMOVINE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F4A9B" w:rsidRPr="007F4A9B" w:rsidTr="007F4A9B">
        <w:trPr>
          <w:trHeight w:val="495"/>
        </w:trPr>
        <w:tc>
          <w:tcPr>
            <w:tcW w:w="3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RASHODI UKUPNO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923.000,33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982.659,00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1.002.870,39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108,65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102,06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F4A9B" w:rsidRPr="007F4A9B" w:rsidTr="007F4A9B">
        <w:trPr>
          <w:trHeight w:val="480"/>
        </w:trPr>
        <w:tc>
          <w:tcPr>
            <w:tcW w:w="3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 RASHODI POSLOVANJA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914.215,39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947.339,00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967.060,16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105,78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102,08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F4A9B" w:rsidRPr="007F4A9B" w:rsidTr="007F4A9B">
        <w:trPr>
          <w:trHeight w:val="495"/>
        </w:trPr>
        <w:tc>
          <w:tcPr>
            <w:tcW w:w="3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 RASHODI ZA NABAVU NEFINANCIJSKE IMOVINE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8.784,94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35.320,00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35.810,23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407,63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101,39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F4A9B" w:rsidRPr="007F4A9B" w:rsidTr="007F4A9B">
        <w:trPr>
          <w:trHeight w:val="480"/>
        </w:trPr>
        <w:tc>
          <w:tcPr>
            <w:tcW w:w="3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RAZLIKA - VIŠAK / MANJAK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-28.988,87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-5.000,00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-3.812,63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13,15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76,25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F4A9B" w:rsidRPr="007F4A9B" w:rsidTr="007F4A9B">
        <w:trPr>
          <w:trHeight w:val="345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</w:tr>
      <w:tr w:rsidR="007F4A9B" w:rsidRPr="007F4A9B" w:rsidTr="007F4A9B">
        <w:trPr>
          <w:trHeight w:val="255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B) SAŽETAK RAČUNA FINANCIRANJA</w:t>
            </w:r>
          </w:p>
        </w:tc>
      </w:tr>
      <w:tr w:rsidR="007F4A9B" w:rsidRPr="007F4A9B" w:rsidTr="007F4A9B">
        <w:trPr>
          <w:trHeight w:val="165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</w:tr>
      <w:tr w:rsidR="007F4A9B" w:rsidRPr="007F4A9B" w:rsidTr="007F4A9B">
        <w:trPr>
          <w:trHeight w:val="720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Brojčana oznaka i naziv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Ostvarenje / izvršenje</w:t>
            </w: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br/>
              <w:t>31.12.2022.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Rebalans za 2023. godinu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Ostvarenje / izvršenje</w:t>
            </w: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br/>
              <w:t>31.12.2023.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Indeks</w:t>
            </w: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br/>
              <w:t>4 / 2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Indeks</w:t>
            </w: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br/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F4A9B" w:rsidRPr="007F4A9B" w:rsidTr="007F4A9B">
        <w:trPr>
          <w:trHeight w:val="285"/>
        </w:trPr>
        <w:tc>
          <w:tcPr>
            <w:tcW w:w="3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F4A9B" w:rsidRPr="007F4A9B" w:rsidTr="007F4A9B">
        <w:trPr>
          <w:trHeight w:val="480"/>
        </w:trPr>
        <w:tc>
          <w:tcPr>
            <w:tcW w:w="3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 PRIMICI OD FINANCIJSKE IMOVINE I ZADUŽIVANJA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F4A9B" w:rsidRPr="007F4A9B" w:rsidTr="007F4A9B">
        <w:trPr>
          <w:trHeight w:val="480"/>
        </w:trPr>
        <w:tc>
          <w:tcPr>
            <w:tcW w:w="3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 IZDACI ZA FINANCIJSKU IMOVINU I OTPLATE ZAJMOVA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F4A9B" w:rsidRPr="007F4A9B" w:rsidTr="007F4A9B">
        <w:trPr>
          <w:trHeight w:val="495"/>
        </w:trPr>
        <w:tc>
          <w:tcPr>
            <w:tcW w:w="3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NETO FINANCIRANJE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F4A9B" w:rsidRPr="007F4A9B" w:rsidTr="007F4A9B">
        <w:trPr>
          <w:trHeight w:val="345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</w:tr>
      <w:tr w:rsidR="007F4A9B" w:rsidRPr="007F4A9B" w:rsidTr="007F4A9B">
        <w:trPr>
          <w:trHeight w:val="255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C) PRENESENI VIŠAK ILI PRENESENI MANJAK</w:t>
            </w:r>
          </w:p>
        </w:tc>
      </w:tr>
      <w:tr w:rsidR="007F4A9B" w:rsidRPr="007F4A9B" w:rsidTr="007F4A9B">
        <w:trPr>
          <w:trHeight w:val="135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</w:tr>
      <w:tr w:rsidR="007F4A9B" w:rsidRPr="007F4A9B" w:rsidTr="007F4A9B">
        <w:trPr>
          <w:trHeight w:val="735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Brojčana oznaka i naziv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Ostvarenje / izvršenje</w:t>
            </w: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br/>
              <w:t>31.12.2022.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Rebalans za 2023. godinu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Ostvarenje / izvršenje</w:t>
            </w: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br/>
              <w:t>31.12.2023.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Indeks</w:t>
            </w: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br/>
              <w:t xml:space="preserve"> 4 / 2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Indeks</w:t>
            </w: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br/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F4A9B" w:rsidRPr="007F4A9B" w:rsidTr="007F4A9B">
        <w:trPr>
          <w:trHeight w:val="285"/>
        </w:trPr>
        <w:tc>
          <w:tcPr>
            <w:tcW w:w="3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F4A9B" w:rsidRPr="007F4A9B" w:rsidTr="007F4A9B">
        <w:trPr>
          <w:trHeight w:val="480"/>
        </w:trPr>
        <w:tc>
          <w:tcPr>
            <w:tcW w:w="3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7F4A9B" w:rsidRPr="007F4A9B" w:rsidRDefault="007F4A9B" w:rsidP="007F4A9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92 UKUPAN DONOS VIŠKA / MANJKA IZ PRETHODNIH GODINA*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33.696,15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5.000,00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4.707,29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F4A9B" w:rsidRPr="007F4A9B" w:rsidTr="007F4A9B">
        <w:trPr>
          <w:trHeight w:val="480"/>
        </w:trPr>
        <w:tc>
          <w:tcPr>
            <w:tcW w:w="3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92 VIŠAK / MANJAK IZ PRETHODNIH GODINA KOJI ĆE SE RASPOREDITI / POKRITI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28.988,87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5.000,00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3.812,63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459,78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7F4A9B" w:rsidRPr="007F4A9B" w:rsidTr="007F4A9B">
        <w:trPr>
          <w:trHeight w:val="1005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rPr>
                <w:lang w:val="en-US" w:eastAsia="en-US"/>
              </w:rPr>
            </w:pPr>
          </w:p>
        </w:tc>
      </w:tr>
      <w:tr w:rsidR="007F4A9B" w:rsidRPr="007F4A9B" w:rsidTr="007F4A9B">
        <w:trPr>
          <w:trHeight w:val="510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VIŠAK / MANJAK + NETO FINANCIRANJE + PRENESENI REZULTAT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F4A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9B" w:rsidRPr="007F4A9B" w:rsidRDefault="007F4A9B" w:rsidP="007F4A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:rsidR="007F4A9B" w:rsidRDefault="007F4A9B">
      <w:pPr>
        <w:ind w:firstLine="708"/>
        <w:jc w:val="both"/>
        <w:rPr>
          <w:sz w:val="24"/>
          <w:szCs w:val="24"/>
          <w:lang w:val="hr-HR"/>
        </w:rPr>
      </w:pPr>
    </w:p>
    <w:p w:rsidR="00395AD4" w:rsidRDefault="00395AD4">
      <w:pPr>
        <w:ind w:firstLine="708"/>
        <w:jc w:val="both"/>
        <w:rPr>
          <w:sz w:val="24"/>
          <w:szCs w:val="24"/>
          <w:lang w:val="hr-HR"/>
        </w:rPr>
      </w:pPr>
    </w:p>
    <w:p w:rsidR="00457581" w:rsidRDefault="00457581" w:rsidP="00ED4214">
      <w:pPr>
        <w:jc w:val="both"/>
        <w:rPr>
          <w:sz w:val="24"/>
          <w:szCs w:val="24"/>
          <w:lang w:val="en-US"/>
        </w:rPr>
      </w:pPr>
    </w:p>
    <w:p w:rsidR="00457581" w:rsidRPr="00457581" w:rsidRDefault="00457581" w:rsidP="00457581">
      <w:pPr>
        <w:ind w:firstLine="708"/>
        <w:jc w:val="both"/>
        <w:rPr>
          <w:sz w:val="24"/>
          <w:szCs w:val="24"/>
          <w:lang w:val="hr-HR"/>
        </w:rPr>
      </w:pPr>
      <w:r w:rsidRPr="00457581">
        <w:rPr>
          <w:sz w:val="24"/>
          <w:szCs w:val="24"/>
          <w:lang w:val="hr-HR"/>
        </w:rPr>
        <w:t>Sažetak Računa prihoda i rashoda i Računa financiranja sadrži prikaz ukupno ostvarenih prihoda i primitaka te izvršenih rashoda i izdataka na razini razreda ekonomske klasifikacije te razliku između ukupno ostvarenih prihoda i rashoda te primitaka i izdataka.</w:t>
      </w:r>
    </w:p>
    <w:p w:rsidR="00457581" w:rsidRPr="00457581" w:rsidRDefault="00457581" w:rsidP="00457581">
      <w:pPr>
        <w:ind w:firstLine="708"/>
        <w:jc w:val="both"/>
        <w:rPr>
          <w:sz w:val="24"/>
          <w:szCs w:val="24"/>
          <w:lang w:val="hr-HR"/>
        </w:rPr>
      </w:pPr>
      <w:r w:rsidRPr="00457581">
        <w:rPr>
          <w:sz w:val="24"/>
          <w:szCs w:val="24"/>
          <w:lang w:val="hr-HR"/>
        </w:rPr>
        <w:t xml:space="preserve">Iz sažetka Računa prihoda i rashoda vidljivo je da su u izvještajnom razdoblju ostvareni ukupni prihodi i primici u iznosu od </w:t>
      </w:r>
      <w:r>
        <w:rPr>
          <w:sz w:val="24"/>
          <w:szCs w:val="24"/>
          <w:lang w:val="hr-HR"/>
        </w:rPr>
        <w:t>999.057,76</w:t>
      </w:r>
      <w:r w:rsidRPr="00457581">
        <w:rPr>
          <w:sz w:val="24"/>
          <w:szCs w:val="24"/>
          <w:lang w:val="hr-HR"/>
        </w:rPr>
        <w:t xml:space="preserve"> eura, što je za 2,</w:t>
      </w:r>
      <w:r>
        <w:rPr>
          <w:sz w:val="24"/>
          <w:szCs w:val="24"/>
          <w:lang w:val="hr-HR"/>
        </w:rPr>
        <w:t>19</w:t>
      </w:r>
      <w:r w:rsidRPr="00457581">
        <w:rPr>
          <w:sz w:val="24"/>
          <w:szCs w:val="24"/>
          <w:lang w:val="hr-HR"/>
        </w:rPr>
        <w:t xml:space="preserve"> % više od financijskog plana odnosno rebalansa za 2023. godinu.</w:t>
      </w:r>
    </w:p>
    <w:p w:rsidR="00457581" w:rsidRPr="00457581" w:rsidRDefault="00457581" w:rsidP="00457581">
      <w:pPr>
        <w:ind w:firstLine="708"/>
        <w:jc w:val="both"/>
        <w:rPr>
          <w:sz w:val="24"/>
          <w:szCs w:val="24"/>
          <w:lang w:val="hr-HR"/>
        </w:rPr>
      </w:pPr>
      <w:r w:rsidRPr="00457581">
        <w:rPr>
          <w:sz w:val="24"/>
          <w:szCs w:val="24"/>
          <w:lang w:val="hr-HR"/>
        </w:rPr>
        <w:t xml:space="preserve">Ukupni rashodi i izdaci za 2023. godinu iznose </w:t>
      </w:r>
      <w:r>
        <w:rPr>
          <w:sz w:val="24"/>
          <w:szCs w:val="24"/>
          <w:lang w:val="hr-HR"/>
        </w:rPr>
        <w:t>1.002.870,39</w:t>
      </w:r>
      <w:r w:rsidRPr="00457581">
        <w:rPr>
          <w:sz w:val="24"/>
          <w:szCs w:val="24"/>
          <w:lang w:val="hr-HR"/>
        </w:rPr>
        <w:t xml:space="preserve"> eura, te su za </w:t>
      </w:r>
      <w:r>
        <w:rPr>
          <w:sz w:val="24"/>
          <w:szCs w:val="24"/>
          <w:lang w:val="hr-HR"/>
        </w:rPr>
        <w:t>2,06</w:t>
      </w:r>
      <w:r w:rsidRPr="00457581">
        <w:rPr>
          <w:sz w:val="24"/>
          <w:szCs w:val="24"/>
          <w:lang w:val="hr-HR"/>
        </w:rPr>
        <w:t>% veći u odnosu na financijski plan  odnosno rebalansa za 2023.godinu.</w:t>
      </w:r>
    </w:p>
    <w:p w:rsidR="00457581" w:rsidRPr="00457581" w:rsidRDefault="00457581" w:rsidP="00457581">
      <w:pPr>
        <w:ind w:firstLine="708"/>
        <w:jc w:val="both"/>
        <w:rPr>
          <w:sz w:val="24"/>
          <w:szCs w:val="24"/>
          <w:lang w:val="hr-HR"/>
        </w:rPr>
      </w:pPr>
      <w:r w:rsidRPr="00457581">
        <w:rPr>
          <w:sz w:val="24"/>
          <w:szCs w:val="24"/>
          <w:lang w:val="hr-HR"/>
        </w:rPr>
        <w:t xml:space="preserve">U 2023. godini ostvaren je manjak prihoda i primitaka u iznosu od </w:t>
      </w:r>
      <w:r>
        <w:rPr>
          <w:sz w:val="24"/>
          <w:szCs w:val="24"/>
          <w:lang w:val="hr-HR"/>
        </w:rPr>
        <w:t>3.812,63</w:t>
      </w:r>
      <w:r w:rsidRPr="00457581">
        <w:rPr>
          <w:sz w:val="24"/>
          <w:szCs w:val="24"/>
          <w:lang w:val="hr-HR"/>
        </w:rPr>
        <w:t xml:space="preserve"> eura, koji će se pokriti prenesenim viškom prihoda iz prethodne godine.</w:t>
      </w:r>
    </w:p>
    <w:p w:rsidR="00B75EC1" w:rsidRDefault="00B75EC1">
      <w:pPr>
        <w:ind w:firstLine="708"/>
        <w:jc w:val="both"/>
        <w:rPr>
          <w:sz w:val="24"/>
          <w:szCs w:val="24"/>
          <w:lang w:val="en-US"/>
        </w:rPr>
      </w:pPr>
    </w:p>
    <w:p w:rsidR="00B75EC1" w:rsidRDefault="00B75EC1">
      <w:pPr>
        <w:ind w:firstLine="708"/>
        <w:jc w:val="both"/>
        <w:rPr>
          <w:sz w:val="24"/>
          <w:szCs w:val="24"/>
          <w:lang w:val="en-US"/>
        </w:rPr>
      </w:pPr>
    </w:p>
    <w:p w:rsidR="00B75EC1" w:rsidRDefault="00B75EC1">
      <w:pPr>
        <w:ind w:firstLine="708"/>
        <w:jc w:val="both"/>
        <w:rPr>
          <w:sz w:val="24"/>
          <w:szCs w:val="24"/>
          <w:lang w:val="en-US"/>
        </w:rPr>
      </w:pPr>
    </w:p>
    <w:p w:rsidR="00B75EC1" w:rsidRDefault="00B75EC1">
      <w:pPr>
        <w:ind w:firstLine="708"/>
        <w:jc w:val="both"/>
        <w:rPr>
          <w:sz w:val="24"/>
          <w:szCs w:val="24"/>
          <w:lang w:val="en-US"/>
        </w:rPr>
      </w:pPr>
    </w:p>
    <w:p w:rsidR="00B75EC1" w:rsidRDefault="00B75EC1">
      <w:pPr>
        <w:ind w:firstLine="708"/>
        <w:jc w:val="both"/>
        <w:rPr>
          <w:sz w:val="24"/>
          <w:szCs w:val="24"/>
          <w:lang w:val="en-US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478"/>
        <w:gridCol w:w="2555"/>
        <w:gridCol w:w="1857"/>
        <w:gridCol w:w="1837"/>
        <w:gridCol w:w="1857"/>
        <w:gridCol w:w="839"/>
        <w:gridCol w:w="723"/>
        <w:gridCol w:w="222"/>
      </w:tblGrid>
      <w:tr w:rsidR="00ED4214" w:rsidRPr="00ED4214" w:rsidTr="00ED4214">
        <w:trPr>
          <w:trHeight w:val="300"/>
        </w:trPr>
        <w:tc>
          <w:tcPr>
            <w:tcW w:w="10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1.2.2. IZVJEŠTAJ O PRIHODIMA I RASHODIMA PREMA IZVORIMA FINANCIRANJA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ED4214" w:rsidRPr="00ED4214" w:rsidTr="00ED4214">
        <w:trPr>
          <w:trHeight w:val="3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rPr>
                <w:lang w:val="en-US" w:eastAsia="en-US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rPr>
                <w:lang w:val="en-US" w:eastAsia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rPr>
                <w:lang w:val="en-US" w:eastAsia="en-US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rPr>
                <w:lang w:val="en-US" w:eastAsia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rPr>
                <w:lang w:val="en-US"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rPr>
                <w:lang w:val="en-US"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rPr>
                <w:lang w:val="en-US"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rPr>
                <w:lang w:val="en-US" w:eastAsia="en-US"/>
              </w:rPr>
            </w:pPr>
          </w:p>
        </w:tc>
      </w:tr>
      <w:tr w:rsidR="00ED4214" w:rsidRPr="00ED4214" w:rsidTr="00ED4214">
        <w:trPr>
          <w:trHeight w:val="300"/>
        </w:trPr>
        <w:tc>
          <w:tcPr>
            <w:tcW w:w="10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</w:p>
        </w:tc>
      </w:tr>
      <w:tr w:rsidR="00ED4214" w:rsidRPr="00ED4214" w:rsidTr="00ED4214">
        <w:trPr>
          <w:trHeight w:val="22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rPr>
                <w:lang w:val="en-US" w:eastAsia="en-US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rPr>
                <w:lang w:val="en-US" w:eastAsia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rPr>
                <w:lang w:val="en-US" w:eastAsia="en-US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rPr>
                <w:lang w:val="en-US" w:eastAsia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rPr>
                <w:lang w:val="en-US"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rPr>
                <w:lang w:val="en-US"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rPr>
                <w:lang w:val="en-US"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rPr>
                <w:lang w:val="en-US" w:eastAsia="en-US"/>
              </w:rPr>
            </w:pPr>
          </w:p>
        </w:tc>
      </w:tr>
      <w:tr w:rsidR="00ED4214" w:rsidRPr="00ED4214" w:rsidTr="00ED4214">
        <w:trPr>
          <w:trHeight w:val="555"/>
        </w:trPr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Brojčana oznaka i naziv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Ostvarenje / izvršenje 31.12.2022.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Rebalans za 2023. godinu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Ostvarenje / izvršenje 31.12.2023.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Indeks </w:t>
            </w: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br/>
              <w:t>4 / 2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Indeks</w:t>
            </w: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br/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D4214" w:rsidRPr="00ED4214" w:rsidTr="00ED4214">
        <w:trPr>
          <w:trHeight w:val="225"/>
        </w:trPr>
        <w:tc>
          <w:tcPr>
            <w:tcW w:w="30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</w:p>
        </w:tc>
      </w:tr>
      <w:tr w:rsidR="00ED4214" w:rsidRPr="00ED4214" w:rsidTr="00ED4214">
        <w:trPr>
          <w:trHeight w:val="360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UKUPNO PRIHODI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894.011,46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977.659,00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999.057,76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111,75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102,19</w:t>
            </w:r>
          </w:p>
        </w:tc>
      </w:tr>
      <w:tr w:rsidR="00ED4214" w:rsidRPr="00ED4214" w:rsidTr="00ED4214">
        <w:trPr>
          <w:trHeight w:val="360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OPĆI PRIHODI I PRIMICI ŠKŽ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62.458,22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79.176,00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79.292,59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126,95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100,15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D4214" w:rsidRPr="00ED4214" w:rsidTr="00ED4214">
        <w:trPr>
          <w:trHeight w:val="360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ŠKŽ OPĆI PRIHODI I PRIMICI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662,48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364,00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364,00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54,95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D4214" w:rsidRPr="00ED4214" w:rsidTr="00ED4214">
        <w:trPr>
          <w:trHeight w:val="420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SŠ SREDSTVA ZA DEC FUNKCIJE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61.795,74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78.812,00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78.928,59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127,72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100,15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D4214" w:rsidRPr="00ED4214" w:rsidTr="00ED4214">
        <w:trPr>
          <w:trHeight w:val="360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VLASTITI PRIHODI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4.292,59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4.500,00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7.401,00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172,41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164,47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D4214" w:rsidRPr="00ED4214" w:rsidTr="00ED4214">
        <w:trPr>
          <w:trHeight w:val="360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SŠ VLASTITI PRIHODI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4.292,59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4.500,00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7.401,00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172,41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164,47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D4214" w:rsidRPr="00ED4214" w:rsidTr="00ED4214">
        <w:trPr>
          <w:trHeight w:val="435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OSTALI PRIHODI ZA POSEBNE NAMJENE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3.340,44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4.265,00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5.782,00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173,09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135,57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D4214" w:rsidRPr="00ED4214" w:rsidTr="00ED4214">
        <w:trPr>
          <w:trHeight w:val="420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43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SŠ PRIHODI POSEBNE NAMJENE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3.340,44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4.265,00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5.782,00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173,09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135,57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D4214" w:rsidRPr="00ED4214" w:rsidTr="00ED4214">
        <w:trPr>
          <w:trHeight w:val="360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POMOĆI EU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818.070,98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880.132,00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898.984,03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109,89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102,14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D4214" w:rsidRPr="00ED4214" w:rsidTr="00ED4214">
        <w:trPr>
          <w:trHeight w:val="360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SŠ POMOĆI EU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36.150,29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8.000,00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D4214" w:rsidRPr="00ED4214" w:rsidTr="00ED4214">
        <w:trPr>
          <w:trHeight w:val="360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SŠ POMOĆI IZ PRORAČUNA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781.920,69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872.132,00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898.984,03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114,97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103,08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D4214" w:rsidRPr="00ED4214" w:rsidTr="00ED4214">
        <w:trPr>
          <w:trHeight w:val="360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DONACIJE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5.849,23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9.586,00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7.598,14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129,90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79,26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D4214" w:rsidRPr="00ED4214" w:rsidTr="00ED4214">
        <w:trPr>
          <w:trHeight w:val="360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SŠ DONACIJE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5.849,23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9.586,00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7.598,14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129,90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79,26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D4214" w:rsidRPr="00ED4214" w:rsidTr="00ED4214">
        <w:trPr>
          <w:trHeight w:val="315"/>
        </w:trPr>
        <w:tc>
          <w:tcPr>
            <w:tcW w:w="10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</w:p>
        </w:tc>
      </w:tr>
      <w:tr w:rsidR="00ED4214" w:rsidRPr="00ED4214" w:rsidTr="00ED4214">
        <w:trPr>
          <w:trHeight w:val="21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rPr>
                <w:lang w:val="en-US" w:eastAsia="en-US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rPr>
                <w:lang w:val="en-US" w:eastAsia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rPr>
                <w:lang w:val="en-US" w:eastAsia="en-US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rPr>
                <w:lang w:val="en-US" w:eastAsia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rPr>
                <w:lang w:val="en-US"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rPr>
                <w:lang w:val="en-US"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rPr>
                <w:lang w:val="en-US"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rPr>
                <w:lang w:val="en-US" w:eastAsia="en-US"/>
              </w:rPr>
            </w:pPr>
          </w:p>
        </w:tc>
      </w:tr>
      <w:tr w:rsidR="00ED4214" w:rsidRPr="00ED4214" w:rsidTr="00ED4214">
        <w:trPr>
          <w:trHeight w:val="555"/>
        </w:trPr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Brojčana oznaka i naziv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Ostvarenje / izvršenje 31.12.2022.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Rebalans za 2023. godinu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Ostvarenje / izvršenje 31.12.2023.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Indeks </w:t>
            </w: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br/>
              <w:t>4 / 2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Indeks</w:t>
            </w: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br/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D4214" w:rsidRPr="00ED4214" w:rsidTr="00ED4214">
        <w:trPr>
          <w:trHeight w:val="225"/>
        </w:trPr>
        <w:tc>
          <w:tcPr>
            <w:tcW w:w="30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lastRenderedPageBreak/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</w:p>
        </w:tc>
      </w:tr>
      <w:tr w:rsidR="00ED4214" w:rsidRPr="00ED4214" w:rsidTr="00ED4214">
        <w:trPr>
          <w:trHeight w:val="360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UKUPNO RASHODI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923.000,33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982.659,00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1.002.870,39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108,65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102,06</w:t>
            </w:r>
          </w:p>
        </w:tc>
      </w:tr>
      <w:tr w:rsidR="00ED4214" w:rsidRPr="00ED4214" w:rsidTr="00ED4214">
        <w:trPr>
          <w:trHeight w:val="360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OPĆI PRIHODI I PRIMICI ŠKŽ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62.458,22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79.176,00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79.176,00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126,77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D4214" w:rsidRPr="00ED4214" w:rsidTr="00ED4214">
        <w:trPr>
          <w:trHeight w:val="360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ŠKŽ OPĆI PRIHODI I PRIMICI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662,48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364,00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364,00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54,95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D4214" w:rsidRPr="00ED4214" w:rsidTr="00ED4214">
        <w:trPr>
          <w:trHeight w:val="435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SŠ SREDSTVA ZA DEC FUNKCIJE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61.795,74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78.812,00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78.812,00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127,54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D4214" w:rsidRPr="00ED4214" w:rsidTr="00ED4214">
        <w:trPr>
          <w:trHeight w:val="360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VLASTITI PRIHODI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1.084,31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12.500,00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11.642,33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1.073,71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93,14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D4214" w:rsidRPr="00ED4214" w:rsidTr="00ED4214">
        <w:trPr>
          <w:trHeight w:val="360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SŠ VLASTITI PRIHODI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1.084,31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12.500,00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11.642,33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1.073,71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93,14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D4214" w:rsidRPr="00ED4214" w:rsidTr="00ED4214">
        <w:trPr>
          <w:trHeight w:val="435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OSTALI PRIHODI ZA POSEBNE NAMJENE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4.515,23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7.265,00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5.475,63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121,27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75,37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D4214" w:rsidRPr="00ED4214" w:rsidTr="00ED4214">
        <w:trPr>
          <w:trHeight w:val="420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43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SŠ PRIHODI POSEBNE NAMJENE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4.515,23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7.265,00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5.475,63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121,27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75,37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D4214" w:rsidRPr="00ED4214" w:rsidTr="00ED4214">
        <w:trPr>
          <w:trHeight w:val="360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POMOĆI EU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849.098,16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874.132,00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898.158,22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105,78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102,75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D4214" w:rsidRPr="00ED4214" w:rsidTr="00ED4214">
        <w:trPr>
          <w:trHeight w:val="360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SŠ POMOĆI EU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68.773,98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2.000,00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1.018,62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50,93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D4214" w:rsidRPr="00ED4214" w:rsidTr="00ED4214">
        <w:trPr>
          <w:trHeight w:val="360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SŠ POMOĆI IZ PRORAČUNA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780.324,18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872.132,00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897.139,60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114,97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102,87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D4214" w:rsidRPr="00ED4214" w:rsidTr="00ED4214">
        <w:trPr>
          <w:trHeight w:val="360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DONACIJE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5.844,41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9.586,00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8.418,21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144,04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  <w:t>87,82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D4214" w:rsidRPr="00ED4214" w:rsidTr="00ED4214">
        <w:trPr>
          <w:trHeight w:val="360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SŠ DONACIJE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5.844,41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9.586,00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8.418,21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144,04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D4214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87,82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14" w:rsidRPr="00ED4214" w:rsidRDefault="00ED4214" w:rsidP="00ED4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:rsidR="007F4A9B" w:rsidRDefault="007F4A9B" w:rsidP="007F4A9B">
      <w:pPr>
        <w:jc w:val="both"/>
        <w:rPr>
          <w:sz w:val="24"/>
          <w:szCs w:val="24"/>
          <w:lang w:val="en-US"/>
        </w:rPr>
      </w:pPr>
    </w:p>
    <w:p w:rsidR="0071032E" w:rsidRPr="0071032E" w:rsidRDefault="0071032E" w:rsidP="0071032E">
      <w:pPr>
        <w:jc w:val="both"/>
        <w:rPr>
          <w:sz w:val="24"/>
          <w:szCs w:val="24"/>
          <w:lang w:val="en-US"/>
        </w:rPr>
      </w:pPr>
      <w:r w:rsidRPr="0071032E">
        <w:rPr>
          <w:sz w:val="24"/>
          <w:szCs w:val="24"/>
          <w:lang w:val="hr-HR"/>
        </w:rPr>
        <w:t xml:space="preserve">Manjak prihoda 31.12.2023. se u najvećem dijelu odnosi na utrošena  sredstva za projekt Erasmus, za </w:t>
      </w:r>
      <w:r w:rsidRPr="0071032E">
        <w:rPr>
          <w:sz w:val="24"/>
          <w:szCs w:val="24"/>
          <w:lang w:val="en-US"/>
        </w:rPr>
        <w:t>koji  je  napravljen okončani obračun  sa danom 30.studenoga 2023. godine međutim do kraja poslovne godine sredstva nisu isplaćena , pa tako nismo imali prihod.</w:t>
      </w:r>
    </w:p>
    <w:p w:rsidR="0071032E" w:rsidRPr="0071032E" w:rsidRDefault="0071032E" w:rsidP="0071032E">
      <w:pPr>
        <w:jc w:val="both"/>
        <w:rPr>
          <w:sz w:val="24"/>
          <w:szCs w:val="24"/>
          <w:lang w:val="en-US"/>
        </w:rPr>
      </w:pPr>
    </w:p>
    <w:p w:rsidR="0071032E" w:rsidRPr="0071032E" w:rsidRDefault="0071032E" w:rsidP="0071032E">
      <w:pPr>
        <w:jc w:val="both"/>
        <w:rPr>
          <w:sz w:val="24"/>
          <w:szCs w:val="24"/>
          <w:lang w:val="en-US"/>
        </w:rPr>
      </w:pPr>
      <w:r w:rsidRPr="0071032E">
        <w:rPr>
          <w:sz w:val="24"/>
          <w:szCs w:val="24"/>
          <w:lang w:val="en-US"/>
        </w:rPr>
        <w:t xml:space="preserve">U ovoj poslovnoj godini smo zbog pomanjkanja sredstava  za decentralizirane funkcije </w:t>
      </w:r>
    </w:p>
    <w:p w:rsidR="0071032E" w:rsidRPr="0071032E" w:rsidRDefault="0071032E" w:rsidP="0071032E">
      <w:pPr>
        <w:jc w:val="both"/>
        <w:rPr>
          <w:sz w:val="24"/>
          <w:szCs w:val="24"/>
          <w:lang w:val="en-US"/>
        </w:rPr>
      </w:pPr>
      <w:r w:rsidRPr="0071032E">
        <w:rPr>
          <w:sz w:val="24"/>
          <w:szCs w:val="24"/>
          <w:lang w:val="en-US"/>
        </w:rPr>
        <w:t>morali rashode poslovanja plaćati iz vlastitih sredstava pa je i to utjecalo na smanjeni poslovni rezultat.</w:t>
      </w:r>
    </w:p>
    <w:p w:rsidR="0071032E" w:rsidRPr="0071032E" w:rsidRDefault="0071032E" w:rsidP="0071032E">
      <w:pPr>
        <w:jc w:val="both"/>
        <w:rPr>
          <w:sz w:val="24"/>
          <w:szCs w:val="24"/>
          <w:lang w:val="en-US"/>
        </w:rPr>
      </w:pPr>
      <w:r w:rsidRPr="0071032E">
        <w:rPr>
          <w:sz w:val="24"/>
          <w:szCs w:val="24"/>
          <w:lang w:val="en-US"/>
        </w:rPr>
        <w:t xml:space="preserve">Važno je napomenuti da smo po projektu Erasmus plus “Rukom dotakni ljepotu istakni” bili u </w:t>
      </w:r>
    </w:p>
    <w:p w:rsidR="0071032E" w:rsidRPr="0071032E" w:rsidRDefault="0071032E" w:rsidP="0071032E">
      <w:pPr>
        <w:jc w:val="both"/>
        <w:rPr>
          <w:sz w:val="24"/>
          <w:szCs w:val="24"/>
          <w:lang w:val="en-US"/>
        </w:rPr>
      </w:pPr>
      <w:r w:rsidRPr="0071032E">
        <w:rPr>
          <w:sz w:val="24"/>
          <w:szCs w:val="24"/>
          <w:lang w:val="en-US"/>
        </w:rPr>
        <w:t>minusu što znači da smo cca 8.500 EUR platili iz vlastitih sredstava I iz sredstava za posebne namjene. Okončana uplata po projektu je bila 12.01.2024. u iznosu od 6.545,60 EUR što će se u ovoj 2024. godini uprihodovati, pa se lako da zakljućiti da smo imali gubitak po projektu u iznosu od 1.959 EUR.</w:t>
      </w:r>
    </w:p>
    <w:p w:rsidR="0071032E" w:rsidRDefault="0071032E" w:rsidP="007F4A9B">
      <w:pPr>
        <w:jc w:val="both"/>
        <w:rPr>
          <w:sz w:val="24"/>
          <w:szCs w:val="24"/>
          <w:lang w:val="hr-HR"/>
        </w:rPr>
      </w:pPr>
    </w:p>
    <w:p w:rsidR="0071032E" w:rsidRDefault="0071032E" w:rsidP="007F4A9B">
      <w:pPr>
        <w:jc w:val="both"/>
        <w:rPr>
          <w:sz w:val="24"/>
          <w:szCs w:val="24"/>
          <w:lang w:val="hr-HR"/>
        </w:rPr>
      </w:pPr>
    </w:p>
    <w:p w:rsidR="0071032E" w:rsidRDefault="0071032E" w:rsidP="007F4A9B">
      <w:pPr>
        <w:jc w:val="both"/>
        <w:rPr>
          <w:sz w:val="24"/>
          <w:szCs w:val="24"/>
          <w:lang w:val="hr-HR"/>
        </w:rPr>
      </w:pPr>
    </w:p>
    <w:p w:rsidR="007F4A9B" w:rsidRDefault="007F4A9B" w:rsidP="007F4A9B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Ako gledamo po izvorima financiranja možemo zaključiti slijedeće:</w:t>
      </w:r>
    </w:p>
    <w:p w:rsidR="007F4A9B" w:rsidRDefault="007F4A9B" w:rsidP="007F4A9B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DA49A8">
        <w:rPr>
          <w:b/>
          <w:sz w:val="24"/>
          <w:szCs w:val="24"/>
          <w:lang w:val="hr-HR"/>
        </w:rPr>
        <w:t>Decentralizirana sredstva</w:t>
      </w:r>
      <w:r w:rsidR="00DA49A8" w:rsidRPr="00DA49A8">
        <w:rPr>
          <w:b/>
          <w:sz w:val="24"/>
          <w:szCs w:val="24"/>
          <w:lang w:val="hr-HR"/>
        </w:rPr>
        <w:t xml:space="preserve"> 12</w:t>
      </w:r>
      <w:r>
        <w:rPr>
          <w:sz w:val="24"/>
          <w:szCs w:val="24"/>
          <w:lang w:val="hr-HR"/>
        </w:rPr>
        <w:t xml:space="preserve"> su </w:t>
      </w:r>
      <w:r w:rsidR="00510EFD">
        <w:rPr>
          <w:sz w:val="24"/>
          <w:szCs w:val="24"/>
          <w:lang w:val="hr-HR"/>
        </w:rPr>
        <w:t>u potpunosti utrošenja , međutim prvi put u ovoj godini smo u 12. mjesecu kad više nismo imali decentraliziranih sredstava nekoliko računa platili iz vlastitih sredstava ( cca 3.000 EUR), zbog značajnog poskupljenja i roba i usluga</w:t>
      </w:r>
    </w:p>
    <w:p w:rsidR="00510EFD" w:rsidRDefault="00510EFD" w:rsidP="007F4A9B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DA49A8">
        <w:rPr>
          <w:b/>
          <w:sz w:val="24"/>
          <w:szCs w:val="24"/>
          <w:lang w:val="hr-HR"/>
        </w:rPr>
        <w:t>Vlastiti prihodi</w:t>
      </w:r>
      <w:r w:rsidR="00DA49A8" w:rsidRPr="00DA49A8">
        <w:rPr>
          <w:b/>
          <w:sz w:val="24"/>
          <w:szCs w:val="24"/>
          <w:lang w:val="hr-HR"/>
        </w:rPr>
        <w:t xml:space="preserve"> 31</w:t>
      </w:r>
      <w:r w:rsidRPr="00DA49A8">
        <w:rPr>
          <w:b/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potrošili smo 4.241,33 EUR iz prenesenog viška iz prethodnih godina što se nikad do sada  nije dogodilo </w:t>
      </w:r>
    </w:p>
    <w:p w:rsidR="00510EFD" w:rsidRDefault="00510EFD" w:rsidP="007F4A9B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DA49A8">
        <w:rPr>
          <w:b/>
          <w:sz w:val="24"/>
          <w:szCs w:val="24"/>
          <w:lang w:val="hr-HR"/>
        </w:rPr>
        <w:t>Prihodi za posebne namjene</w:t>
      </w:r>
      <w:r w:rsidR="00DA49A8" w:rsidRPr="00DA49A8">
        <w:rPr>
          <w:b/>
          <w:sz w:val="24"/>
          <w:szCs w:val="24"/>
          <w:lang w:val="hr-HR"/>
        </w:rPr>
        <w:t xml:space="preserve"> 43</w:t>
      </w:r>
      <w:r>
        <w:rPr>
          <w:sz w:val="24"/>
          <w:szCs w:val="24"/>
          <w:lang w:val="hr-HR"/>
        </w:rPr>
        <w:t xml:space="preserve"> , ostalo nam je cca 307 EUR no isto je potrebno podignuti cijene sufinanciranja materijalnih troškova učenika  tzv. upisnine jer je i tu došlo do poremećaja</w:t>
      </w:r>
    </w:p>
    <w:p w:rsidR="00510EFD" w:rsidRDefault="00510EFD" w:rsidP="007F4A9B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DA49A8">
        <w:rPr>
          <w:b/>
          <w:sz w:val="24"/>
          <w:szCs w:val="24"/>
          <w:lang w:val="hr-HR"/>
        </w:rPr>
        <w:t>Pomoći EU</w:t>
      </w:r>
      <w:r w:rsidR="00DA49A8" w:rsidRPr="00DA49A8">
        <w:rPr>
          <w:b/>
          <w:sz w:val="24"/>
          <w:szCs w:val="24"/>
          <w:lang w:val="hr-HR"/>
        </w:rPr>
        <w:t xml:space="preserve"> 51</w:t>
      </w:r>
      <w:r>
        <w:rPr>
          <w:sz w:val="24"/>
          <w:szCs w:val="24"/>
          <w:lang w:val="hr-HR"/>
        </w:rPr>
        <w:t xml:space="preserve"> – ove aktivnosti bi isto tako trebale biti neutralne dakle da uprihodovane iznose u potpunosti utrošimo , no na žalost ove godine to nije bio slučaj što je prethodno objašnjeno kroz Obrazloženje općeg dijela </w:t>
      </w:r>
    </w:p>
    <w:p w:rsidR="00DA49A8" w:rsidRDefault="00DA49A8" w:rsidP="007F4A9B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DA49A8">
        <w:rPr>
          <w:b/>
          <w:sz w:val="24"/>
          <w:szCs w:val="24"/>
          <w:lang w:val="hr-HR"/>
        </w:rPr>
        <w:t xml:space="preserve">Pomoći iz proračuna 52 </w:t>
      </w:r>
      <w:r>
        <w:rPr>
          <w:sz w:val="24"/>
          <w:szCs w:val="24"/>
          <w:lang w:val="hr-HR"/>
        </w:rPr>
        <w:t>– ova aktivnost je uvijek usklađena i uravnotežena ( plaće zaposlenika i ostale pomoći iz državnog proračuna)</w:t>
      </w:r>
    </w:p>
    <w:p w:rsidR="00DA49A8" w:rsidRDefault="00DA49A8" w:rsidP="007F4A9B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Donacije 61 </w:t>
      </w:r>
      <w:r>
        <w:rPr>
          <w:sz w:val="24"/>
          <w:szCs w:val="24"/>
          <w:lang w:val="hr-HR"/>
        </w:rPr>
        <w:t>– većinom se radi o donacijama za maturalni ples učenika pa i tu smo potrošili više cca 820 EUR  što smo pokrili 390 EUR viškom iz prethodnog razdoblja a ostatak smo platili na teret vlastitih sredstava.</w:t>
      </w:r>
    </w:p>
    <w:p w:rsidR="009C51A2" w:rsidRDefault="009C51A2" w:rsidP="007F4A9B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</w:p>
    <w:p w:rsidR="009C51A2" w:rsidRDefault="009C51A2" w:rsidP="009C51A2">
      <w:pPr>
        <w:ind w:left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 xml:space="preserve">Zaključak: većim dijelom smo potrošili prenesene viškove po svim izvorima na kojima smo ih imali ( 31,43 , 51 i 61), ostalo je još na raspolaganju </w:t>
      </w:r>
      <w:r w:rsidR="00467301">
        <w:rPr>
          <w:sz w:val="24"/>
          <w:szCs w:val="24"/>
          <w:lang w:val="hr-HR"/>
        </w:rPr>
        <w:t>4.707,29 EUR ( računovodstveni) .</w:t>
      </w:r>
    </w:p>
    <w:p w:rsidR="00457581" w:rsidRDefault="00457581" w:rsidP="0071032E">
      <w:pPr>
        <w:jc w:val="both"/>
        <w:rPr>
          <w:b/>
          <w:sz w:val="24"/>
          <w:szCs w:val="24"/>
          <w:lang w:val="hr-HR"/>
        </w:rPr>
      </w:pPr>
      <w:r w:rsidRPr="00457581">
        <w:rPr>
          <w:b/>
          <w:sz w:val="24"/>
          <w:szCs w:val="24"/>
          <w:lang w:val="hr-HR"/>
        </w:rPr>
        <w:t>POSEBNI IZVJEŠTAJI:</w:t>
      </w:r>
    </w:p>
    <w:p w:rsidR="0071032E" w:rsidRPr="00457581" w:rsidRDefault="0071032E" w:rsidP="0071032E">
      <w:pPr>
        <w:jc w:val="both"/>
        <w:rPr>
          <w:b/>
          <w:sz w:val="24"/>
          <w:szCs w:val="24"/>
          <w:lang w:val="hr-HR"/>
        </w:rPr>
      </w:pPr>
    </w:p>
    <w:p w:rsidR="00457581" w:rsidRPr="00457581" w:rsidRDefault="00457581" w:rsidP="0071032E">
      <w:pPr>
        <w:jc w:val="both"/>
        <w:rPr>
          <w:b/>
          <w:sz w:val="24"/>
          <w:szCs w:val="24"/>
          <w:lang w:val="hr-HR"/>
        </w:rPr>
      </w:pPr>
      <w:r w:rsidRPr="00457581">
        <w:rPr>
          <w:b/>
          <w:sz w:val="24"/>
          <w:szCs w:val="24"/>
          <w:lang w:val="hr-HR"/>
        </w:rPr>
        <w:t>Izvještaj o zaduživanju na domaćem i stranom tržištu novca i kapitala</w:t>
      </w:r>
    </w:p>
    <w:p w:rsidR="00457581" w:rsidRPr="00457581" w:rsidRDefault="00457581" w:rsidP="00457581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Srednja strukovna škola Šibenik </w:t>
      </w:r>
      <w:r w:rsidRPr="00457581">
        <w:rPr>
          <w:sz w:val="24"/>
          <w:szCs w:val="24"/>
          <w:lang w:val="hr-HR"/>
        </w:rPr>
        <w:t xml:space="preserve"> se u izvještajnom razdoblju nije zaduživala.</w:t>
      </w:r>
    </w:p>
    <w:p w:rsidR="0071032E" w:rsidRDefault="0071032E" w:rsidP="0071032E">
      <w:pPr>
        <w:jc w:val="both"/>
        <w:rPr>
          <w:sz w:val="24"/>
          <w:szCs w:val="24"/>
          <w:lang w:val="hr-HR"/>
        </w:rPr>
      </w:pPr>
    </w:p>
    <w:p w:rsidR="00457581" w:rsidRPr="00457581" w:rsidRDefault="00457581" w:rsidP="0071032E">
      <w:pPr>
        <w:jc w:val="both"/>
        <w:rPr>
          <w:b/>
          <w:sz w:val="24"/>
          <w:szCs w:val="24"/>
          <w:lang w:val="hr-HR"/>
        </w:rPr>
      </w:pPr>
      <w:r w:rsidRPr="00457581">
        <w:rPr>
          <w:b/>
          <w:sz w:val="24"/>
          <w:szCs w:val="24"/>
          <w:lang w:val="hr-HR"/>
        </w:rPr>
        <w:t>Izvještaj o korištenju sredstava fondova Europske unije</w:t>
      </w:r>
    </w:p>
    <w:p w:rsidR="00457581" w:rsidRPr="00457581" w:rsidRDefault="00457581" w:rsidP="00457581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Srednja strukovna škola Šibenik</w:t>
      </w:r>
      <w:r w:rsidRPr="00457581">
        <w:rPr>
          <w:sz w:val="24"/>
          <w:szCs w:val="24"/>
          <w:lang w:val="hr-HR"/>
        </w:rPr>
        <w:t xml:space="preserve"> u izvještajnom razdoblju nije koristila sredstva Europske unije.</w:t>
      </w:r>
    </w:p>
    <w:p w:rsidR="0071032E" w:rsidRDefault="0071032E" w:rsidP="0071032E">
      <w:pPr>
        <w:jc w:val="both"/>
        <w:rPr>
          <w:b/>
          <w:sz w:val="24"/>
          <w:szCs w:val="24"/>
          <w:lang w:val="hr-HR"/>
        </w:rPr>
      </w:pPr>
    </w:p>
    <w:p w:rsidR="00457581" w:rsidRPr="00457581" w:rsidRDefault="00457581" w:rsidP="0071032E">
      <w:pPr>
        <w:jc w:val="both"/>
        <w:rPr>
          <w:b/>
          <w:sz w:val="24"/>
          <w:szCs w:val="24"/>
          <w:lang w:val="hr-HR"/>
        </w:rPr>
      </w:pPr>
      <w:r w:rsidRPr="00457581">
        <w:rPr>
          <w:b/>
          <w:sz w:val="24"/>
          <w:szCs w:val="24"/>
          <w:lang w:val="hr-HR"/>
        </w:rPr>
        <w:t>Izvještaj o danim zajmovima i potraživanjima po danim zajmovima</w:t>
      </w:r>
    </w:p>
    <w:p w:rsidR="00457581" w:rsidRPr="00457581" w:rsidRDefault="00457581" w:rsidP="00457581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Srednja strukovna škola Šibenik</w:t>
      </w:r>
      <w:r w:rsidRPr="00457581">
        <w:rPr>
          <w:sz w:val="24"/>
          <w:szCs w:val="24"/>
          <w:lang w:val="hr-HR"/>
        </w:rPr>
        <w:t xml:space="preserve"> u izvještajnom razdoblju nije davala zajmove niti ima potraživanja</w:t>
      </w:r>
      <w:r>
        <w:rPr>
          <w:sz w:val="24"/>
          <w:szCs w:val="24"/>
          <w:lang w:val="hr-HR"/>
        </w:rPr>
        <w:t xml:space="preserve"> po istima.</w:t>
      </w:r>
    </w:p>
    <w:p w:rsidR="0071032E" w:rsidRDefault="0071032E" w:rsidP="0071032E">
      <w:pPr>
        <w:jc w:val="both"/>
        <w:rPr>
          <w:b/>
          <w:sz w:val="24"/>
          <w:szCs w:val="24"/>
          <w:lang w:val="hr-HR"/>
        </w:rPr>
      </w:pPr>
    </w:p>
    <w:p w:rsidR="00457581" w:rsidRPr="00457581" w:rsidRDefault="00457581" w:rsidP="0071032E">
      <w:pPr>
        <w:jc w:val="both"/>
        <w:rPr>
          <w:b/>
          <w:sz w:val="24"/>
          <w:szCs w:val="24"/>
          <w:lang w:val="hr-HR"/>
        </w:rPr>
      </w:pPr>
      <w:r w:rsidRPr="00457581">
        <w:rPr>
          <w:b/>
          <w:sz w:val="24"/>
          <w:szCs w:val="24"/>
          <w:lang w:val="hr-HR"/>
        </w:rPr>
        <w:t>Izvještaj o stanju potraživanja i dospjelih obveza te o stanju potencijalnih obveza po  osnovi sudskih sporova.</w:t>
      </w:r>
    </w:p>
    <w:p w:rsidR="00457581" w:rsidRPr="00457581" w:rsidRDefault="0071032E" w:rsidP="00457581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Srednja strukovna škola Šibenik</w:t>
      </w:r>
      <w:r w:rsidR="00457581" w:rsidRPr="00457581">
        <w:rPr>
          <w:sz w:val="24"/>
          <w:szCs w:val="24"/>
          <w:lang w:val="hr-HR"/>
        </w:rPr>
        <w:t xml:space="preserve"> nema dospjelih obveza  ni potencijalnih obveza po osnovi sudskih sporova.</w:t>
      </w:r>
      <w:r>
        <w:rPr>
          <w:sz w:val="24"/>
          <w:szCs w:val="24"/>
          <w:lang w:val="hr-HR"/>
        </w:rPr>
        <w:t>Svi sudski sporovi zaposlenika za isplatu razlike plaće za 2016. i 2017. godinu su okončani.</w:t>
      </w:r>
    </w:p>
    <w:p w:rsidR="007F4A9B" w:rsidRDefault="007F4A9B">
      <w:pPr>
        <w:ind w:firstLine="708"/>
        <w:jc w:val="both"/>
        <w:rPr>
          <w:sz w:val="24"/>
          <w:szCs w:val="24"/>
          <w:lang w:val="hr-HR"/>
        </w:rPr>
      </w:pPr>
    </w:p>
    <w:p w:rsidR="00457581" w:rsidRDefault="00457581">
      <w:pPr>
        <w:ind w:firstLine="708"/>
        <w:jc w:val="both"/>
        <w:rPr>
          <w:sz w:val="24"/>
          <w:szCs w:val="24"/>
          <w:lang w:val="hr-HR"/>
        </w:rPr>
      </w:pPr>
    </w:p>
    <w:p w:rsidR="00457581" w:rsidRDefault="00457581">
      <w:pPr>
        <w:ind w:firstLine="708"/>
        <w:jc w:val="both"/>
        <w:rPr>
          <w:sz w:val="24"/>
          <w:szCs w:val="24"/>
          <w:lang w:val="hr-HR"/>
        </w:rPr>
      </w:pPr>
    </w:p>
    <w:p w:rsidR="00457581" w:rsidRDefault="00457581">
      <w:pPr>
        <w:ind w:firstLine="708"/>
        <w:jc w:val="both"/>
        <w:rPr>
          <w:sz w:val="24"/>
          <w:szCs w:val="24"/>
          <w:lang w:val="hr-HR"/>
        </w:rPr>
      </w:pPr>
    </w:p>
    <w:p w:rsidR="00457581" w:rsidRDefault="00457581">
      <w:pPr>
        <w:ind w:firstLine="708"/>
        <w:jc w:val="both"/>
        <w:rPr>
          <w:sz w:val="24"/>
          <w:szCs w:val="24"/>
          <w:lang w:val="hr-HR"/>
        </w:rPr>
      </w:pPr>
    </w:p>
    <w:p w:rsidR="00395AD4" w:rsidRDefault="0052220E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privitku ovog izvješća dostavljamo Izvještaje prema ekonomskoj klasifikaciji, te prema izvorima financiranja, te funkcijskoj klasifikaciji.</w:t>
      </w:r>
    </w:p>
    <w:p w:rsidR="00395AD4" w:rsidRDefault="00395AD4">
      <w:pPr>
        <w:rPr>
          <w:sz w:val="24"/>
          <w:szCs w:val="24"/>
          <w:lang w:val="hr-HR"/>
        </w:rPr>
      </w:pPr>
    </w:p>
    <w:p w:rsidR="00395AD4" w:rsidRDefault="0052220E">
      <w:pPr>
        <w:ind w:firstLine="708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Voditeljica računovodstva</w:t>
      </w:r>
      <w:r>
        <w:rPr>
          <w:sz w:val="24"/>
          <w:szCs w:val="24"/>
          <w:lang w:val="hr-HR"/>
        </w:rPr>
        <w:tab/>
        <w:t xml:space="preserve">   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Ravnatelj</w:t>
      </w:r>
    </w:p>
    <w:p w:rsidR="00395AD4" w:rsidRDefault="0052220E">
      <w:pPr>
        <w:ind w:firstLine="708"/>
        <w:rPr>
          <w:sz w:val="24"/>
          <w:szCs w:val="24"/>
          <w:lang w:val="en-US"/>
        </w:rPr>
      </w:pPr>
      <w:r>
        <w:rPr>
          <w:sz w:val="24"/>
          <w:szCs w:val="24"/>
          <w:lang w:val="hr-HR"/>
        </w:rPr>
        <w:t xml:space="preserve">        </w:t>
      </w:r>
      <w:r>
        <w:rPr>
          <w:sz w:val="24"/>
          <w:szCs w:val="24"/>
          <w:lang w:val="en-US"/>
        </w:rPr>
        <w:t>Davorka Vukičević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en-US"/>
        </w:rPr>
        <w:t>Dražen Sekso, dipl.inž.</w:t>
      </w:r>
    </w:p>
    <w:sectPr w:rsidR="00395AD4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3" w:rsidRDefault="005772D3">
      <w:r>
        <w:separator/>
      </w:r>
    </w:p>
  </w:endnote>
  <w:endnote w:type="continuationSeparator" w:id="0">
    <w:p w:rsidR="005772D3" w:rsidRDefault="0057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1588754"/>
    </w:sdtPr>
    <w:sdtEndPr/>
    <w:sdtContent>
      <w:p w:rsidR="00395AD4" w:rsidRDefault="0052220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A6C" w:rsidRPr="00E81A6C">
          <w:rPr>
            <w:noProof/>
            <w:lang w:val="hr-HR"/>
          </w:rPr>
          <w:t>1</w:t>
        </w:r>
        <w:r>
          <w:fldChar w:fldCharType="end"/>
        </w:r>
      </w:p>
    </w:sdtContent>
  </w:sdt>
  <w:p w:rsidR="00395AD4" w:rsidRDefault="00395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3" w:rsidRDefault="005772D3">
      <w:r>
        <w:separator/>
      </w:r>
    </w:p>
  </w:footnote>
  <w:footnote w:type="continuationSeparator" w:id="0">
    <w:p w:rsidR="005772D3" w:rsidRDefault="00577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56000"/>
    <w:multiLevelType w:val="hybridMultilevel"/>
    <w:tmpl w:val="47BC840E"/>
    <w:lvl w:ilvl="0" w:tplc="19ECC4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32"/>
    <w:rsid w:val="0000761D"/>
    <w:rsid w:val="00007D87"/>
    <w:rsid w:val="00034E80"/>
    <w:rsid w:val="0004015C"/>
    <w:rsid w:val="0004332A"/>
    <w:rsid w:val="00044C41"/>
    <w:rsid w:val="00097D88"/>
    <w:rsid w:val="000A23CC"/>
    <w:rsid w:val="000C493D"/>
    <w:rsid w:val="000C71BA"/>
    <w:rsid w:val="000C7432"/>
    <w:rsid w:val="0011165A"/>
    <w:rsid w:val="00120BFC"/>
    <w:rsid w:val="00140657"/>
    <w:rsid w:val="00146E00"/>
    <w:rsid w:val="00163AA3"/>
    <w:rsid w:val="0017611C"/>
    <w:rsid w:val="0018315B"/>
    <w:rsid w:val="00192BDA"/>
    <w:rsid w:val="001966E9"/>
    <w:rsid w:val="001A137C"/>
    <w:rsid w:val="001F012E"/>
    <w:rsid w:val="001F34DD"/>
    <w:rsid w:val="00206998"/>
    <w:rsid w:val="00216D2C"/>
    <w:rsid w:val="0022090C"/>
    <w:rsid w:val="00257598"/>
    <w:rsid w:val="00296572"/>
    <w:rsid w:val="002A722C"/>
    <w:rsid w:val="002C0291"/>
    <w:rsid w:val="003124A7"/>
    <w:rsid w:val="00395AD4"/>
    <w:rsid w:val="003A0C00"/>
    <w:rsid w:val="003B4048"/>
    <w:rsid w:val="003C479E"/>
    <w:rsid w:val="003F3A2B"/>
    <w:rsid w:val="003F77C2"/>
    <w:rsid w:val="0041192C"/>
    <w:rsid w:val="004134BB"/>
    <w:rsid w:val="00416DED"/>
    <w:rsid w:val="00446196"/>
    <w:rsid w:val="0045712B"/>
    <w:rsid w:val="00457581"/>
    <w:rsid w:val="004603DA"/>
    <w:rsid w:val="00464B69"/>
    <w:rsid w:val="00467301"/>
    <w:rsid w:val="00492560"/>
    <w:rsid w:val="004C6FB3"/>
    <w:rsid w:val="004D00F3"/>
    <w:rsid w:val="004F1ED3"/>
    <w:rsid w:val="005020BD"/>
    <w:rsid w:val="00510EFD"/>
    <w:rsid w:val="00520971"/>
    <w:rsid w:val="0052220E"/>
    <w:rsid w:val="005772D3"/>
    <w:rsid w:val="005971A9"/>
    <w:rsid w:val="005B50B0"/>
    <w:rsid w:val="005F35C3"/>
    <w:rsid w:val="006A37F6"/>
    <w:rsid w:val="006A7365"/>
    <w:rsid w:val="006C0AE4"/>
    <w:rsid w:val="006C15BC"/>
    <w:rsid w:val="006D1809"/>
    <w:rsid w:val="006F56A7"/>
    <w:rsid w:val="006F5E15"/>
    <w:rsid w:val="0071032E"/>
    <w:rsid w:val="007561A4"/>
    <w:rsid w:val="00782037"/>
    <w:rsid w:val="00786C07"/>
    <w:rsid w:val="00797D76"/>
    <w:rsid w:val="007C725B"/>
    <w:rsid w:val="007F4A9B"/>
    <w:rsid w:val="00800D57"/>
    <w:rsid w:val="00801381"/>
    <w:rsid w:val="00803F17"/>
    <w:rsid w:val="00846D3C"/>
    <w:rsid w:val="00873454"/>
    <w:rsid w:val="00884542"/>
    <w:rsid w:val="008847CA"/>
    <w:rsid w:val="008B5252"/>
    <w:rsid w:val="008D0CBD"/>
    <w:rsid w:val="008D4290"/>
    <w:rsid w:val="008F4A42"/>
    <w:rsid w:val="00910192"/>
    <w:rsid w:val="009137F7"/>
    <w:rsid w:val="0092093B"/>
    <w:rsid w:val="009264F7"/>
    <w:rsid w:val="0096755D"/>
    <w:rsid w:val="00970C4B"/>
    <w:rsid w:val="00984BD5"/>
    <w:rsid w:val="009C51A2"/>
    <w:rsid w:val="009D1C81"/>
    <w:rsid w:val="009E67A8"/>
    <w:rsid w:val="00A236B9"/>
    <w:rsid w:val="00A42A2C"/>
    <w:rsid w:val="00A7184A"/>
    <w:rsid w:val="00AB2EC5"/>
    <w:rsid w:val="00AC1281"/>
    <w:rsid w:val="00AF2777"/>
    <w:rsid w:val="00B2150E"/>
    <w:rsid w:val="00B51FDC"/>
    <w:rsid w:val="00B52948"/>
    <w:rsid w:val="00B75EC1"/>
    <w:rsid w:val="00B81373"/>
    <w:rsid w:val="00BD420C"/>
    <w:rsid w:val="00BD5898"/>
    <w:rsid w:val="00BD71B4"/>
    <w:rsid w:val="00BE10F8"/>
    <w:rsid w:val="00C00E22"/>
    <w:rsid w:val="00C33D14"/>
    <w:rsid w:val="00C520BF"/>
    <w:rsid w:val="00CA32C2"/>
    <w:rsid w:val="00CC5D5F"/>
    <w:rsid w:val="00CD5DA2"/>
    <w:rsid w:val="00D1415D"/>
    <w:rsid w:val="00D31DA2"/>
    <w:rsid w:val="00D34399"/>
    <w:rsid w:val="00D606A8"/>
    <w:rsid w:val="00D74A2A"/>
    <w:rsid w:val="00D86ECB"/>
    <w:rsid w:val="00D870C0"/>
    <w:rsid w:val="00DA49A8"/>
    <w:rsid w:val="00DC1012"/>
    <w:rsid w:val="00DD7BF4"/>
    <w:rsid w:val="00E174A0"/>
    <w:rsid w:val="00E20980"/>
    <w:rsid w:val="00E402F9"/>
    <w:rsid w:val="00E44F8B"/>
    <w:rsid w:val="00E81A6C"/>
    <w:rsid w:val="00E9517E"/>
    <w:rsid w:val="00ED4214"/>
    <w:rsid w:val="00EF2975"/>
    <w:rsid w:val="00EF4D8C"/>
    <w:rsid w:val="00F002D6"/>
    <w:rsid w:val="00F05F87"/>
    <w:rsid w:val="00F17DC1"/>
    <w:rsid w:val="00F2225A"/>
    <w:rsid w:val="00F43189"/>
    <w:rsid w:val="00F46C9E"/>
    <w:rsid w:val="00F52ECD"/>
    <w:rsid w:val="00F613C2"/>
    <w:rsid w:val="00F61DC0"/>
    <w:rsid w:val="00FA11A0"/>
    <w:rsid w:val="00FC6926"/>
    <w:rsid w:val="00FF1EED"/>
    <w:rsid w:val="1C2448C5"/>
    <w:rsid w:val="5D3F3860"/>
    <w:rsid w:val="7511750B"/>
    <w:rsid w:val="7543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E31C1E-8C3B-4238-A0F2-B692F178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GB" w:eastAsia="hr-HR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4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z w:val="24"/>
      <w:lang w:val="hr-H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 w:eastAsia="hr-HR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hr-HR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lang w:val="en-GB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GB" w:eastAsia="hr-H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Tajnica</cp:lastModifiedBy>
  <cp:revision>2</cp:revision>
  <cp:lastPrinted>2023-08-28T10:30:00Z</cp:lastPrinted>
  <dcterms:created xsi:type="dcterms:W3CDTF">2024-03-27T09:13:00Z</dcterms:created>
  <dcterms:modified xsi:type="dcterms:W3CDTF">2024-03-27T09:13:00Z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4D9D86E1DBBB442CB2E9188DB3442904_13</vt:lpwstr>
  </property>
</Properties>
</file>